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7" w:rsidRDefault="00893373">
      <w:pPr>
        <w:rPr>
          <w:b/>
        </w:rPr>
      </w:pPr>
      <w:r>
        <w:rPr>
          <w:b/>
        </w:rPr>
        <w:t>PROGRAMMA CONGRES LYMFOLOGIE 2019 BENEVOLUTION</w:t>
      </w:r>
    </w:p>
    <w:p w:rsidR="00893373" w:rsidRPr="00893373" w:rsidRDefault="00893373">
      <w:pPr>
        <w:rPr>
          <w:b/>
        </w:rPr>
      </w:pPr>
      <w:r>
        <w:rPr>
          <w:b/>
        </w:rPr>
        <w:t>DAGVOORZITTER: DHR. BERT VERDONK</w:t>
      </w:r>
      <w:bookmarkStart w:id="0" w:name="_GoBack"/>
      <w:bookmarkEnd w:id="0"/>
    </w:p>
    <w:p w:rsidR="00893373" w:rsidRDefault="008933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402"/>
        <w:gridCol w:w="6048"/>
      </w:tblGrid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Opening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Dr. G.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Giacalone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New imaging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visualization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of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lymphatics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: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future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has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already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arrived</w:t>
            </w:r>
            <w:proofErr w:type="spellEnd"/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09:55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Dr. B.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Balduyck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Vernieuwing in de vasculaire chirurgie: percutane lymfografie en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embolisatie</w:t>
            </w:r>
            <w:proofErr w:type="spellEnd"/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10:15 – 10:45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Pauze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Dr. C.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Vandenbrouck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Behandeling van lymfoedeem bij patiënten met een congenitale vasculaire malformatie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Prof. Dr. N. Adriaenssens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Peri-operatieve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conservatieve behandeling van lymfoedeem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Dr. J.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Harfouche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The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PeriKit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innovative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portable device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measure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Lymphoedema</w:t>
            </w:r>
            <w:proofErr w:type="spellEnd"/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Prof. Dr. O. Leduc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AWS begrijpen en behandelen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12:25 –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Middagpauze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Prof. N. Piller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Doubt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your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mind? Feeling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pressure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? Are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you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sure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you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getting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pressure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right?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Mrs. N.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The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emotional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gut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Mevr. A. Fleming, Post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Het “Chemobrein”: cognitieve en fysieke vermoeidheid na kanker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14:45 – 15:15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Pauze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Prof. Dr. N. Piller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Have  we lost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patient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as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individual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quest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good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science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?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Dhr. D.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Tomson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 bijdrage van de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lymffluoroscopie</w:t>
            </w:r>
            <w:proofErr w:type="spellEnd"/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in lymfatisch vaatlijden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Dr. L. </w:t>
            </w:r>
            <w:proofErr w:type="spellStart"/>
            <w:r w:rsidRPr="00893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Swinnen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Brein, branie of burn-out?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16:45 –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Afsluiting</w:t>
            </w:r>
          </w:p>
        </w:tc>
      </w:tr>
      <w:tr w:rsidR="00893373" w:rsidRPr="00893373" w:rsidTr="008933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373" w:rsidRPr="00893373" w:rsidRDefault="00893373" w:rsidP="0089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9337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Slot</w:t>
            </w:r>
          </w:p>
        </w:tc>
      </w:tr>
    </w:tbl>
    <w:p w:rsidR="00893373" w:rsidRPr="00893373" w:rsidRDefault="00893373" w:rsidP="0089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93373" w:rsidRDefault="00893373"/>
    <w:p w:rsidR="00893373" w:rsidRDefault="00893373"/>
    <w:sectPr w:rsidR="0089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3"/>
    <w:rsid w:val="00876BF7"/>
    <w:rsid w:val="008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28DB-635B-4424-808F-ED7A0F4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9337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9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1</cp:revision>
  <dcterms:created xsi:type="dcterms:W3CDTF">2019-06-07T07:01:00Z</dcterms:created>
  <dcterms:modified xsi:type="dcterms:W3CDTF">2019-06-07T07:03:00Z</dcterms:modified>
</cp:coreProperties>
</file>